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D5AC" w14:textId="77777777" w:rsidR="009541BB" w:rsidRDefault="009541BB" w:rsidP="009541BB">
      <w:pPr>
        <w:tabs>
          <w:tab w:val="left" w:pos="0"/>
        </w:tabs>
        <w:spacing w:after="0" w:line="240" w:lineRule="auto"/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18-07</w:t>
      </w:r>
    </w:p>
    <w:p w14:paraId="0C800958" w14:textId="77777777" w:rsidR="009541BB" w:rsidRDefault="009541BB" w:rsidP="009541BB">
      <w:pPr>
        <w:tabs>
          <w:tab w:val="left" w:pos="0"/>
        </w:tabs>
        <w:spacing w:after="0" w:line="240" w:lineRule="auto"/>
        <w:ind w:left="9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“RESOLUTION BANNING ALL OPEN BURNING”</w:t>
      </w:r>
    </w:p>
    <w:p w14:paraId="26F330FD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5AAB2057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McPherson County is currently experiencing extreme dry conditions; and</w:t>
      </w:r>
    </w:p>
    <w:p w14:paraId="72049FEA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3677CCF1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McPherson County desires to protect the health and safety of all residents and all property within the county boundary; and</w:t>
      </w:r>
    </w:p>
    <w:p w14:paraId="2CFE19FC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2B37A99F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an emergency situation exists:</w:t>
      </w:r>
    </w:p>
    <w:p w14:paraId="117300C5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03F14E67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THEREFORE</w:t>
      </w:r>
      <w:proofErr w:type="gramEnd"/>
      <w:r>
        <w:rPr>
          <w:rFonts w:cs="Times New Roman"/>
          <w:sz w:val="24"/>
          <w:szCs w:val="24"/>
        </w:rPr>
        <w:t xml:space="preserve"> BE IT RESOLVED: that the McPherson County Commission declares that an emergency situation does exist and as such the County Commission hereby imposes a ban on open burning with the exception of the following: the use of outdoor fireplaces, charcoal and liquid fuel grills, burn barrels 55 gallons or less equipped with a screen or barbeque cooking grills, and fireworks. </w:t>
      </w:r>
    </w:p>
    <w:p w14:paraId="5B5967CF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0FF0585A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 IT FURTHER RESOLVED: that this ban shall remain intact until such time as conditions improve and a subsequent resolution by the McPherson County Commission is enacted removing said ban, and </w:t>
      </w:r>
    </w:p>
    <w:p w14:paraId="127A3A9B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762711D7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 IT FURTHER RESOLVED: that any violation of this resolution will result in criminal charges against the individual or individuals that initiate the fire. </w:t>
      </w:r>
    </w:p>
    <w:p w14:paraId="53E45486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798B7669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Dated at Leola, South Dakota this 21</w:t>
      </w:r>
      <w:r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day of August 2018.</w:t>
      </w:r>
    </w:p>
    <w:p w14:paraId="764AA343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28662AC4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ATTEST:</w:t>
      </w:r>
    </w:p>
    <w:p w14:paraId="72836A8E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369BC31F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63610DF2" w14:textId="0F5B6EC0" w:rsidR="009541BB" w:rsidRDefault="005630F1" w:rsidP="005630F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Lindley Howard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="009541BB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  <w:u w:val="single"/>
        </w:rPr>
        <w:t>Sid Feickert___________________</w:t>
      </w:r>
      <w:bookmarkStart w:id="0" w:name="_GoBack"/>
      <w:bookmarkEnd w:id="0"/>
      <w:r w:rsidR="009541BB">
        <w:rPr>
          <w:rFonts w:cs="Times New Roman"/>
          <w:sz w:val="24"/>
          <w:szCs w:val="24"/>
        </w:rPr>
        <w:t xml:space="preserve">                  </w:t>
      </w:r>
      <w:r w:rsidR="009541BB">
        <w:rPr>
          <w:rFonts w:cs="Times New Roman"/>
          <w:sz w:val="24"/>
          <w:szCs w:val="24"/>
        </w:rPr>
        <w:tab/>
        <w:t xml:space="preserve">            </w:t>
      </w:r>
    </w:p>
    <w:p w14:paraId="1D60EE48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McPherson County Auditor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Chairman of the Board of Commissioners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AA2132E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26C68914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</w:p>
    <w:p w14:paraId="2985950A" w14:textId="77777777" w:rsidR="009541BB" w:rsidRDefault="009541BB" w:rsidP="009541B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Kunz moved for the adoption of Resolution Number 18-07. Neuharth seconded the forgoing motion. Upon roll call vote, thereon, all voted in favor. Motion carried, and Resolution Number 18-07 was declared duly adopted. </w:t>
      </w:r>
    </w:p>
    <w:p w14:paraId="04B37322" w14:textId="77777777" w:rsidR="0072630A" w:rsidRDefault="005630F1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BB"/>
    <w:rsid w:val="001078DD"/>
    <w:rsid w:val="005630F1"/>
    <w:rsid w:val="005930A8"/>
    <w:rsid w:val="009541BB"/>
    <w:rsid w:val="009A22CA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39A8"/>
  <w15:chartTrackingRefBased/>
  <w15:docId w15:val="{95195941-077B-4363-AD75-93F6E280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2</cp:revision>
  <dcterms:created xsi:type="dcterms:W3CDTF">2019-01-15T20:46:00Z</dcterms:created>
  <dcterms:modified xsi:type="dcterms:W3CDTF">2019-01-25T22:23:00Z</dcterms:modified>
</cp:coreProperties>
</file>